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D" w:rsidRDefault="00D5638D">
      <w:pPr>
        <w:rPr>
          <w:lang w:val="ka-GE"/>
        </w:rPr>
      </w:pPr>
    </w:p>
    <w:p w:rsidR="00D5638D" w:rsidRPr="00281CC5" w:rsidRDefault="00D5638D">
      <w:pPr>
        <w:rPr>
          <w:sz w:val="24"/>
          <w:szCs w:val="24"/>
          <w:lang w:val="ka-GE"/>
        </w:rPr>
      </w:pPr>
      <w:r w:rsidRPr="00281CC5">
        <w:rPr>
          <w:sz w:val="24"/>
          <w:szCs w:val="24"/>
          <w:lang w:val="ka-GE"/>
        </w:rPr>
        <w:t xml:space="preserve">ქვემოთმოყვანილი ციფრები ეყრდნობა 2016 წლის მონაცემებს და შედგენილია </w:t>
      </w:r>
      <w:r w:rsidRPr="00281CC5">
        <w:rPr>
          <w:b/>
          <w:sz w:val="24"/>
          <w:szCs w:val="24"/>
          <w:u w:val="single"/>
          <w:lang w:val="ka-GE"/>
        </w:rPr>
        <w:t>ზრდასრული არამიზნობრივი</w:t>
      </w:r>
      <w:r w:rsidRPr="00281CC5">
        <w:rPr>
          <w:sz w:val="24"/>
          <w:szCs w:val="24"/>
          <w:lang w:val="ka-GE"/>
        </w:rPr>
        <w:t xml:space="preserve"> ბენეფიციარების მიხედვით.</w:t>
      </w:r>
      <w:bookmarkStart w:id="0" w:name="_GoBack"/>
      <w:bookmarkEnd w:id="0"/>
    </w:p>
    <w:p w:rsidR="00D5638D" w:rsidRPr="00281CC5" w:rsidRDefault="00D5638D">
      <w:pPr>
        <w:rPr>
          <w:sz w:val="24"/>
          <w:szCs w:val="24"/>
          <w:lang w:val="ka-GE"/>
        </w:rPr>
      </w:pPr>
    </w:p>
    <w:p w:rsidR="00D5638D" w:rsidRPr="00D5638D" w:rsidRDefault="00D5638D">
      <w:pPr>
        <w:rPr>
          <w:sz w:val="24"/>
          <w:szCs w:val="24"/>
          <w:lang w:val="ka-GE"/>
        </w:rPr>
      </w:pPr>
    </w:p>
    <w:tbl>
      <w:tblPr>
        <w:tblW w:w="8627" w:type="dxa"/>
        <w:tblInd w:w="103" w:type="dxa"/>
        <w:tblLook w:val="04A0" w:firstRow="1" w:lastRow="0" w:firstColumn="1" w:lastColumn="0" w:noHBand="0" w:noVBand="1"/>
      </w:tblPr>
      <w:tblGrid>
        <w:gridCol w:w="7300"/>
        <w:gridCol w:w="1428"/>
      </w:tblGrid>
      <w:tr w:rsidR="00D5638D" w:rsidRPr="00D5638D" w:rsidTr="00D5638D">
        <w:trPr>
          <w:trHeight w:val="15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D" w:rsidRPr="00D5638D" w:rsidRDefault="00D5638D" w:rsidP="00D563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კომპონენტი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D" w:rsidRPr="00D5638D" w:rsidRDefault="00D5638D" w:rsidP="00D56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</w:pPr>
            <w:r w:rsidRPr="00D5638D"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>ხარჯი/თვე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გადაუდებელი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ამბულატორიული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მომსახურება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1.48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გადაუდებელი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სტაციონარული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მომსახურება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6.70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გეგმიური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ქირურგიული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მომსახურება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გარდა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კარდიოქირურგიისა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2.41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კარდიოქირურგია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ინტერვენციული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კარდიოლოგია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0.41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მშობიარობა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საკეისრო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კვეთა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1.61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სხივური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თერაპია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0.40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ქიმიოთერაპია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38D">
              <w:rPr>
                <w:rFonts w:eastAsia="Times New Roman" w:cs="Sylfaen"/>
                <w:color w:val="000000"/>
                <w:sz w:val="24"/>
                <w:szCs w:val="24"/>
              </w:rPr>
              <w:t>ჰორმონოთერაპია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  0.22 </w:t>
            </w:r>
          </w:p>
        </w:tc>
      </w:tr>
      <w:tr w:rsidR="00D5638D" w:rsidRPr="00D5638D" w:rsidTr="00D5638D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638D">
              <w:rPr>
                <w:rFonts w:eastAsia="Times New Roman" w:cs="Sylfaen"/>
                <w:b/>
                <w:bCs/>
                <w:color w:val="000000"/>
                <w:sz w:val="24"/>
                <w:szCs w:val="24"/>
              </w:rPr>
              <w:t>სულ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38D" w:rsidRPr="00D5638D" w:rsidRDefault="00D5638D" w:rsidP="00D563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563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13.22 </w:t>
            </w:r>
          </w:p>
        </w:tc>
      </w:tr>
    </w:tbl>
    <w:p w:rsidR="00EE05E7" w:rsidRPr="00D5638D" w:rsidRDefault="00EE05E7">
      <w:pPr>
        <w:rPr>
          <w:sz w:val="24"/>
          <w:szCs w:val="24"/>
        </w:rPr>
      </w:pPr>
    </w:p>
    <w:sectPr w:rsidR="00EE05E7" w:rsidRPr="00D5638D" w:rsidSect="00D563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78"/>
    <w:rsid w:val="00281CC5"/>
    <w:rsid w:val="008A3A78"/>
    <w:rsid w:val="00D5638D"/>
    <w:rsid w:val="00E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moh-user002</dc:creator>
  <cp:keywords/>
  <dc:description/>
  <cp:lastModifiedBy>moh-user002</cp:lastModifiedBy>
  <cp:revision>3</cp:revision>
  <dcterms:created xsi:type="dcterms:W3CDTF">2017-07-18T11:45:00Z</dcterms:created>
  <dcterms:modified xsi:type="dcterms:W3CDTF">2017-07-18T11:50:00Z</dcterms:modified>
</cp:coreProperties>
</file>